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pct"/>
        <w:tblCellSpacing w:w="0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2"/>
      </w:tblGrid>
      <w:tr w:rsidR="007934E5" w:rsidRPr="007934E5" w:rsidTr="00FA261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3DCF" w:rsidRPr="003E066D" w:rsidRDefault="00650D67" w:rsidP="00623DCF">
            <w:pPr>
              <w:spacing w:before="100" w:beforeAutospacing="1" w:after="0" w:line="240" w:lineRule="auto"/>
              <w:ind w:firstLine="567"/>
              <w:jc w:val="both"/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2244090</wp:posOffset>
                  </wp:positionV>
                  <wp:extent cx="2724150" cy="2543175"/>
                  <wp:effectExtent l="38100" t="57150" r="0" b="219075"/>
                  <wp:wrapThrough wrapText="bothSides">
                    <wp:wrapPolygon edited="0">
                      <wp:start x="11631" y="-485"/>
                      <wp:lineTo x="-302" y="0"/>
                      <wp:lineTo x="1208" y="20225"/>
                      <wp:lineTo x="1813" y="23461"/>
                      <wp:lineTo x="1964" y="23461"/>
                      <wp:lineTo x="3323" y="23461"/>
                      <wp:lineTo x="3474" y="23461"/>
                      <wp:lineTo x="5438" y="22813"/>
                      <wp:lineTo x="5740" y="22813"/>
                      <wp:lineTo x="14350" y="20387"/>
                      <wp:lineTo x="14350" y="20225"/>
                      <wp:lineTo x="16162" y="20225"/>
                      <wp:lineTo x="19183" y="18607"/>
                      <wp:lineTo x="19032" y="17636"/>
                      <wp:lineTo x="19032" y="15047"/>
                      <wp:lineTo x="18881" y="12620"/>
                      <wp:lineTo x="18881" y="9870"/>
                      <wp:lineTo x="18730" y="7443"/>
                      <wp:lineTo x="18730" y="4692"/>
                      <wp:lineTo x="18579" y="2265"/>
                      <wp:lineTo x="18730" y="1294"/>
                      <wp:lineTo x="17824" y="-485"/>
                      <wp:lineTo x="11631" y="-485"/>
                    </wp:wrapPolygon>
                  </wp:wrapThrough>
                  <wp:docPr id="15" name="Рисунок 15" descr="http://optima-kr.com.ua/images/stories/product/zoom/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ptima-kr.com.ua/images/stories/product/zoom/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perspectiveHeroicExtremeRightFacing"/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Ваш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малюк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нетерпінням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чекав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можливості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ліпити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сніговиків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будувати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снігові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фортеці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дворі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?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Так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зими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він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дочекався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Але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холод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разом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таким</w:t>
            </w:r>
            <w:r w:rsidR="00623DCF" w:rsidRPr="003E06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веселощами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принос</w:t>
            </w:r>
            <w:r w:rsidR="006A38AC" w:rsidRPr="003E06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ть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неприємності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-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початок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сезону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застуди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та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епідемій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грипу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Практично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всі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діти</w:t>
            </w:r>
            <w:r w:rsidR="006A38AC" w:rsidRPr="003E066D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>,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сезон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хоч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раз</w:t>
            </w:r>
            <w:r w:rsidR="006A38AC" w:rsidRPr="003E066D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>,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хворіють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ГРВІ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чи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навіть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чимось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більш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23DCF"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серйозним</w:t>
            </w:r>
            <w:r w:rsidR="00623DCF"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>.</w:t>
            </w:r>
          </w:p>
          <w:p w:rsidR="00623DCF" w:rsidRPr="00623DCF" w:rsidRDefault="00623DCF" w:rsidP="00623DCF">
            <w:pPr>
              <w:spacing w:after="100" w:afterAutospacing="1" w:line="240" w:lineRule="auto"/>
              <w:ind w:firstLine="567"/>
              <w:jc w:val="both"/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</w:pP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можете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допомогти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організму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дитини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впоратися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інфекціями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певні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профілактичні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заходи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підвищать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опірність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організму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зміцнять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імунітет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Згадаймо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базові</w:t>
            </w:r>
            <w:r w:rsidRPr="003E066D">
              <w:rPr>
                <w:rFonts w:ascii="Britannic Bold" w:eastAsia="Times New Roman" w:hAnsi="Britannic Bold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правила</w:t>
            </w:r>
            <w:r w:rsidRPr="003E066D">
              <w:rPr>
                <w:rFonts w:ascii="Britannic Bold" w:eastAsia="Times New Roman" w:hAnsi="Britannic Bold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профілактики</w:t>
            </w:r>
            <w:r w:rsidRPr="003E066D">
              <w:rPr>
                <w:rFonts w:ascii="Britannic Bold" w:eastAsia="Times New Roman" w:hAnsi="Britannic Bold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6A38AC"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при</w:t>
            </w:r>
            <w:r w:rsidR="006A38AC" w:rsidRPr="003E066D">
              <w:rPr>
                <w:rFonts w:ascii="Britannic Bold" w:eastAsia="Times New Roman" w:hAnsi="Britannic Bold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вірусн</w:t>
            </w:r>
            <w:r w:rsidR="006A38AC"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их</w:t>
            </w:r>
            <w:r w:rsidRPr="003E066D">
              <w:rPr>
                <w:rFonts w:ascii="Britannic Bold" w:eastAsia="Times New Roman" w:hAnsi="Britannic Bold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захворюван</w:t>
            </w:r>
            <w:r w:rsidR="00446FAA"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</w:t>
            </w:r>
            <w:r w:rsidR="006A38AC" w:rsidRPr="003E06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ях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Без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сумніву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вони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відомі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всім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матусям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Але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зайвий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раз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перевірити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чи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всі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вони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дотримані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23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завадить</w:t>
            </w:r>
            <w:r w:rsidRPr="00623DCF">
              <w:rPr>
                <w:rFonts w:ascii="Britannic Bold" w:eastAsia="Times New Roman" w:hAnsi="Britannic Bold" w:cs="Times New Roman"/>
                <w:i/>
                <w:sz w:val="28"/>
                <w:szCs w:val="28"/>
                <w:lang w:val="uk-UA"/>
              </w:rPr>
              <w:t>.</w:t>
            </w:r>
          </w:p>
          <w:p w:rsidR="00623DCF" w:rsidRPr="00623DCF" w:rsidRDefault="00623DCF" w:rsidP="006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99"/>
                <w:sz w:val="28"/>
                <w:szCs w:val="28"/>
                <w:lang w:val="uk-UA"/>
              </w:rPr>
            </w:pPr>
            <w:r w:rsidRPr="00623DCF">
              <w:rPr>
                <w:rFonts w:ascii="Times New Roman" w:eastAsia="Times New Roman" w:hAnsi="Times New Roman" w:cs="Times New Roman"/>
                <w:b/>
                <w:color w:val="990099"/>
                <w:sz w:val="28"/>
                <w:szCs w:val="28"/>
                <w:lang w:val="uk-UA"/>
              </w:rPr>
              <w:t>1. "Чистота - запорука здоров'я"</w:t>
            </w:r>
          </w:p>
          <w:p w:rsidR="00623DCF" w:rsidRPr="00623DCF" w:rsidRDefault="00FA2619" w:rsidP="006A38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>
              <w:rPr>
                <w:rFonts w:ascii="Garamond" w:eastAsia="Times New Roman" w:hAnsi="Garamond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2458085</wp:posOffset>
                  </wp:positionV>
                  <wp:extent cx="2867025" cy="1884045"/>
                  <wp:effectExtent l="0" t="76200" r="47625" b="192405"/>
                  <wp:wrapSquare wrapText="bothSides"/>
                  <wp:docPr id="24" name="Рисунок 24" descr="http://woman-news.com.ua/wp-content/uploads/2015/08/F-2-S-21-375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oman-news.com.ua/wp-content/uploads/2015/08/F-2-S-21-375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8840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perspectiveHeroicExtremeLeftFacing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Найпростіший і найбільш ефективний спосіб захистити своїх дітей від мікробів - це привчити їх </w:t>
            </w:r>
            <w:r w:rsidR="00623DCF" w:rsidRPr="003E066D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uk-UA"/>
              </w:rPr>
              <w:t>регулярно мити руки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. Переконайтеся, що вони миють руки з милом після прогулянок, після відвідування туалету, перед їжею. Зробіть так, щоб вони запам'ятали, що не слід доторкатися до очей (і тим більше терти їх), так як слизові оболонки - це відмінне середовище для розвитку мікробів.</w:t>
            </w:r>
          </w:p>
          <w:p w:rsidR="00623DCF" w:rsidRPr="00623DCF" w:rsidRDefault="00623DCF" w:rsidP="006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D1934"/>
                <w:sz w:val="28"/>
                <w:szCs w:val="28"/>
                <w:lang w:val="uk-UA"/>
              </w:rPr>
            </w:pPr>
            <w:r w:rsidRPr="00623DCF">
              <w:rPr>
                <w:rFonts w:ascii="Times New Roman" w:eastAsia="Times New Roman" w:hAnsi="Times New Roman" w:cs="Times New Roman"/>
                <w:b/>
                <w:color w:val="BD1934"/>
                <w:sz w:val="28"/>
                <w:szCs w:val="28"/>
                <w:lang w:val="uk-UA"/>
              </w:rPr>
              <w:t>2. Навчіть дітей правильно чхати</w:t>
            </w:r>
          </w:p>
          <w:p w:rsidR="00623DCF" w:rsidRPr="00623DCF" w:rsidRDefault="00466749" w:rsidP="006A38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>
              <w:rPr>
                <w:rFonts w:ascii="Garamond" w:eastAsia="Times New Roman" w:hAnsi="Garamond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-1960245</wp:posOffset>
                  </wp:positionH>
                  <wp:positionV relativeFrom="paragraph">
                    <wp:posOffset>-5516880</wp:posOffset>
                  </wp:positionV>
                  <wp:extent cx="1019175" cy="94297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Ця </w:t>
            </w:r>
            <w:r w:rsidR="006A38AC" w:rsidRPr="003E066D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по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рада може прозвучати тр</w:t>
            </w:r>
            <w:r w:rsidR="006A38AC" w:rsidRPr="003E066D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охи смішно, але, тим не менш, вона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досить важлив</w:t>
            </w:r>
            <w:r w:rsidR="006A38AC" w:rsidRPr="003E066D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а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. Тому</w:t>
            </w:r>
            <w:r w:rsidR="006A38AC" w:rsidRPr="003E066D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,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що чхання і кашель є найшвидшими способами поширення мікробів. Слідкуйте, щоб у дитини з собою завжди був чистий носовичок. А якщо він не зможе швидко дістати носовичок, нехай краще чхне в згин ліктя, а не в руку. Ц</w:t>
            </w:r>
            <w:r w:rsidR="001169C3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е допоможе запобігти перенесенню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мікробів на інші частини тіла (і</w:t>
            </w:r>
            <w:r w:rsidR="004370A4" w:rsidRPr="003E066D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,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особливо</w:t>
            </w:r>
            <w:r w:rsidR="004370A4" w:rsidRPr="003E066D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,</w:t>
            </w:r>
            <w:r w:rsidR="00623DCF" w:rsidRPr="00623DC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на слизові оболонки).</w:t>
            </w:r>
          </w:p>
          <w:p w:rsidR="00623DCF" w:rsidRPr="00FA2619" w:rsidRDefault="00623DCF" w:rsidP="006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99"/>
                <w:sz w:val="28"/>
                <w:szCs w:val="28"/>
                <w:lang w:val="uk-UA"/>
              </w:rPr>
            </w:pPr>
            <w:r w:rsidRPr="00FA2619">
              <w:rPr>
                <w:rFonts w:ascii="Times New Roman" w:eastAsia="Times New Roman" w:hAnsi="Times New Roman" w:cs="Times New Roman"/>
                <w:b/>
                <w:color w:val="009999"/>
                <w:sz w:val="28"/>
                <w:szCs w:val="28"/>
                <w:lang w:val="uk-UA"/>
              </w:rPr>
              <w:t>3. Виключіть спільне з іншими дітьми вживання їжі</w:t>
            </w:r>
          </w:p>
          <w:p w:rsidR="00623DCF" w:rsidRPr="00FA2619" w:rsidRDefault="00A842E4" w:rsidP="0046674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i/>
                <w:noProof/>
                <w:sz w:val="18"/>
                <w:szCs w:val="18"/>
              </w:rPr>
              <w:pict>
                <v:shapetype id="_x0000_t165" coordsize="21600,21600" o:spt="165" adj="10125" path="m,c7200@0,14400@0,21600,m,21600r21600,e">
                  <v:formulas>
                    <v:f eqn="prod #0 4 3"/>
                    <v:f eqn="val #0"/>
                    <v:f eqn="prod #0 2 3"/>
                    <v:f eqn="sum 21600 0 @2"/>
                  </v:formulas>
                  <v:path textpathok="t" o:connecttype="custom" o:connectlocs="10800,@1;0,10800;10800,21600;21600,10800" o:connectangles="270,180,90,0"/>
                  <v:textpath on="t" fitshape="t" xscale="t"/>
                  <v:handles>
                    <v:h position="center,#0" yrange="0,20250"/>
                  </v:handles>
                  <o:lock v:ext="edit" text="t" shapetype="t"/>
                </v:shapetype>
                <v:shape id="_x0000_s1027" type="#_x0000_t165" style="position:absolute;left:0;text-align:left;margin-left:64.45pt;margin-top:-627.35pt;width:442.45pt;height:51.35pt;z-index:-251656192" wrapcoords="73 0 0 953 -73 5082 0 10165 -1245 13976 -1135 16518 -329 20329 -37 20647 6736 22553 7395 22553 21454 22553 21710 4129 293 0 73 0" fillcolor="#ccecff" strokecolor="#31849b [2408]" strokeweight="1.5pt">
                  <v:fill r:id="rId10" o:title="Голубая тисненая бумага" color2="blue" type="tile"/>
                  <v:shadow on="t" type="perspective" color="silver" opacity="52429f" origin="-.5,.5" matrix=",46340f,,.5,,-4768371582e-16"/>
                  <v:textpath style="font-family:&quot;Arial Black&quot;;v-text-kern:t" trim="t" fitpath="t" xscale="f" string="Як захистити дитину від простудних захворювань взимку"/>
                  <w10:wrap type="through"/>
                </v:shape>
              </w:pic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Щоб зменшити ймовірність того, що ваші діти заразилися простудним захворюванням, ви повинні навчити їх уникати спільного з іншими дітьми вживання продуктів харчування і напоїв. Часто діти</w:t>
            </w:r>
            <w:r w:rsidR="006A38AC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дають один одному спробувати бутерброди, випити сік. Звичайно ж, вони не замислюються про те, що можуть захворіти. Ваше завдання - розповісти їм про небезпеку і взяти обіцянку</w:t>
            </w:r>
            <w:r w:rsidR="006A38AC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, що так 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робити</w:t>
            </w:r>
            <w:r w:rsidR="006A38AC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не можна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. Хоча б на період, коли навколо "розгулює" епідемія.</w:t>
            </w:r>
          </w:p>
          <w:p w:rsidR="00F11C83" w:rsidRDefault="00F11C83" w:rsidP="00623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</w:p>
          <w:p w:rsidR="00623DCF" w:rsidRPr="00FA2619" w:rsidRDefault="00623DCF" w:rsidP="00623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A261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4.Важлива роль правильного харчування</w:t>
            </w:r>
          </w:p>
          <w:p w:rsidR="00446FAA" w:rsidRPr="00FA2619" w:rsidRDefault="00FA2619" w:rsidP="00522333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>
              <w:rPr>
                <w:rFonts w:ascii="Garamond" w:eastAsia="Times New Roman" w:hAnsi="Garamond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3709670</wp:posOffset>
                  </wp:positionV>
                  <wp:extent cx="3150235" cy="1795780"/>
                  <wp:effectExtent l="0" t="342900" r="31115" b="680720"/>
                  <wp:wrapSquare wrapText="bothSides"/>
                  <wp:docPr id="7" name="Рисунок 15" descr="http://dnz550.org/images/gimnas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nz550.org/images/gimnast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695">
                            <a:off x="0" y="0"/>
                            <a:ext cx="3150235" cy="179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scene3d>
                            <a:camera prst="perspectiveContrastingLeftFacing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Здорове, збалансоване харчування є дуже дієвим способом боротьби з інфекціями. Продукти, багаті </w:t>
            </w:r>
            <w:r w:rsidR="00623DCF" w:rsidRPr="00FA2619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uk-UA"/>
              </w:rPr>
              <w:t>вітаміном С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, зміцнюють імунну систему і прискорюють одужання. </w:t>
            </w:r>
            <w:r w:rsidR="00623DCF" w:rsidRPr="00FA2619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uk-UA"/>
              </w:rPr>
              <w:t>Чорну смородину, апельсини і ківі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можна використовувати для приготування коктейлів і десертів. А </w:t>
            </w:r>
            <w:r w:rsidR="00623DCF" w:rsidRPr="00FA2619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uk-UA"/>
              </w:rPr>
              <w:t>солодкий перець і часник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додадуть пікантності в звичні страви і теж допоможуть організму малюка протистояти бактеріям і вірусам.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</w:t>
            </w:r>
          </w:p>
          <w:p w:rsidR="00623DCF" w:rsidRPr="00FA2619" w:rsidRDefault="00623DCF" w:rsidP="00446FAA">
            <w:pPr>
              <w:spacing w:after="100" w:afterAutospacing="1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Є ще один спосіб зміцнення імунітету (він ідеально підійде</w:t>
            </w:r>
            <w:r w:rsidR="006A38AC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, як профілактика грипу у дітей</w:t>
            </w: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): щоранку заварюйте дитині </w:t>
            </w:r>
            <w:r w:rsidRPr="00FA2619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uk-UA"/>
              </w:rPr>
              <w:t>"імбирний чай"</w:t>
            </w: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. Цей чай являє собою пару тонких зрізів свіжого кореня імбиру, залитого окропом і настояного хвилин 5-10. Пийте такий чай разом. Вже через пару днів ви відчуєте результат: бадьорість і прилив сил.</w:t>
            </w:r>
          </w:p>
          <w:p w:rsidR="00623DCF" w:rsidRPr="00FA2619" w:rsidRDefault="00623DCF" w:rsidP="005223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uk-UA"/>
              </w:rPr>
            </w:pPr>
            <w:r w:rsidRPr="00FA2619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uk-UA"/>
              </w:rPr>
              <w:t>5. Користь щоденних фізичних вправ</w:t>
            </w:r>
          </w:p>
          <w:p w:rsidR="00522333" w:rsidRPr="00FA2619" w:rsidRDefault="00623DCF" w:rsidP="00522333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 w:rsidRPr="00FA2619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uk-UA"/>
              </w:rPr>
              <w:t>Щоденні вправи</w:t>
            </w: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підвищують імунний захист дитини і покращують </w:t>
            </w:r>
            <w:r w:rsidR="001169C3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її</w:t>
            </w: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самопочуття. Регулярні вправи дозволяють перебувати в тонусі, рости сильним і здоровим. Відомо, що діти з надмірною вагою легше підхоплюють інфекції і, як наслідок, частіше хворіють. </w:t>
            </w:r>
            <w:r w:rsidR="00373F27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623DCF" w:rsidRPr="00FA2619" w:rsidRDefault="00623DCF" w:rsidP="00522333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Привчайте дітей до зарядки з раннього</w:t>
            </w:r>
            <w:r w:rsidR="004C6FA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віку і займайтеся самі (коли є з кого брати приклад</w:t>
            </w:r>
            <w:r w:rsidR="002841A8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,</w:t>
            </w:r>
            <w:r w:rsidR="004C6FAF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</w:t>
            </w: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звички прищеплюються набагато швидше).</w:t>
            </w:r>
          </w:p>
          <w:p w:rsidR="00623DCF" w:rsidRPr="00FA2619" w:rsidRDefault="00623DCF" w:rsidP="0052233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</w:pPr>
            <w:r w:rsidRPr="00FA2619"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  <w:t>6. Відпочинок</w:t>
            </w:r>
          </w:p>
          <w:p w:rsidR="00623DCF" w:rsidRPr="00FA2619" w:rsidRDefault="00FA2619" w:rsidP="0052233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>
              <w:rPr>
                <w:rFonts w:ascii="Garamond" w:eastAsia="Times New Roman" w:hAnsi="Garamond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-6846570</wp:posOffset>
                  </wp:positionV>
                  <wp:extent cx="2571750" cy="2360930"/>
                  <wp:effectExtent l="19050" t="266700" r="0" b="515620"/>
                  <wp:wrapThrough wrapText="bothSides">
                    <wp:wrapPolygon edited="0">
                      <wp:start x="16000" y="-2440"/>
                      <wp:lineTo x="10560" y="-1917"/>
                      <wp:lineTo x="960" y="-174"/>
                      <wp:lineTo x="-160" y="2440"/>
                      <wp:lineTo x="1280" y="22657"/>
                      <wp:lineTo x="1600" y="25446"/>
                      <wp:lineTo x="2240" y="26317"/>
                      <wp:lineTo x="2400" y="26317"/>
                      <wp:lineTo x="4800" y="26317"/>
                      <wp:lineTo x="4960" y="26317"/>
                      <wp:lineTo x="7200" y="25446"/>
                      <wp:lineTo x="7360" y="25446"/>
                      <wp:lineTo x="14880" y="22657"/>
                      <wp:lineTo x="16160" y="22657"/>
                      <wp:lineTo x="19680" y="20566"/>
                      <wp:lineTo x="19680" y="19869"/>
                      <wp:lineTo x="20000" y="17254"/>
                      <wp:lineTo x="20000" y="17080"/>
                      <wp:lineTo x="19840" y="14466"/>
                      <wp:lineTo x="19840" y="14292"/>
                      <wp:lineTo x="19680" y="11677"/>
                      <wp:lineTo x="19680" y="11503"/>
                      <wp:lineTo x="19520" y="8889"/>
                      <wp:lineTo x="19520" y="5926"/>
                      <wp:lineTo x="19360" y="3311"/>
                      <wp:lineTo x="19360" y="-523"/>
                      <wp:lineTo x="18560" y="-1917"/>
                      <wp:lineTo x="17600" y="-2440"/>
                      <wp:lineTo x="16000" y="-2440"/>
                    </wp:wrapPolygon>
                  </wp:wrapThrough>
                  <wp:docPr id="8" name="Рисунок 8" descr="http://1.i2g.ru/0/images/diet/what_is/0/8/vitamin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i2g.ru/0/images/diet/what_is/0/8/vitamin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36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scene3d>
                            <a:camera prst="perspectiveContrastingRightFacing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  <w:r w:rsidR="006A38AC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        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Якщо ваша дитина захворіла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,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незважаючи на всі запобіжні заходи, прослідкуйте, щоб в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о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н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а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відпочива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ла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(спа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ла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чи просто лежа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ла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). Навіть</w:t>
            </w:r>
            <w:r w:rsidR="00446FAA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,</w:t>
            </w:r>
            <w:r w:rsidR="00623DCF"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 xml:space="preserve"> якщо лікар не прописав постільний режим.</w:t>
            </w:r>
          </w:p>
          <w:p w:rsidR="00623DCF" w:rsidRPr="00FA2619" w:rsidRDefault="00623DCF" w:rsidP="00522333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 w:rsidRPr="00FA2619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uk-UA"/>
              </w:rPr>
              <w:t>Сон - чудовий цілитель</w:t>
            </w: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. Він є одним із способів боротьби організму з інфекціями. Крім цього, так дитина буде контактувати з меншою кількістю людей.</w:t>
            </w:r>
          </w:p>
          <w:p w:rsidR="00FA2619" w:rsidRPr="00122FF2" w:rsidRDefault="00623DCF" w:rsidP="00122FF2">
            <w:pPr>
              <w:spacing w:after="100" w:afterAutospacing="1" w:line="240" w:lineRule="auto"/>
              <w:ind w:firstLine="567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</w:pPr>
            <w:r w:rsidRPr="00FA2619">
              <w:rPr>
                <w:rFonts w:ascii="Garamond" w:eastAsia="Times New Roman" w:hAnsi="Garamond" w:cs="Times New Roman"/>
                <w:sz w:val="28"/>
                <w:szCs w:val="28"/>
                <w:lang w:val="uk-UA"/>
              </w:rPr>
              <w:t>Під час хвороби зміцнюйте імунітет дитини, щоб підготувати його до повернення в дитячий садок або школу. У зимові місяці практично гарантовано, що хто-небудь з групи або з класу буде перебувати на будь-якій стадії захворювання. Ослабленому хворобою організму треба бути готовим до "захисту".</w:t>
            </w:r>
          </w:p>
          <w:p w:rsidR="00FA2619" w:rsidRPr="00FA2619" w:rsidRDefault="00FA2619" w:rsidP="00FA2619">
            <w:pPr>
              <w:pStyle w:val="a6"/>
              <w:spacing w:before="0" w:beforeAutospacing="0" w:after="0" w:afterAutospacing="0"/>
              <w:jc w:val="center"/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</w:pP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Навчально</w:t>
            </w:r>
            <w:r w:rsidRPr="00FA2619"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-</w:t>
            </w: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методичний</w:t>
            </w:r>
            <w:r w:rsidRPr="00FA2619"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 xml:space="preserve"> </w:t>
            </w: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центр</w:t>
            </w:r>
            <w:r w:rsidRPr="00FA2619"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 xml:space="preserve"> </w:t>
            </w: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ЦЗ</w:t>
            </w:r>
            <w:r w:rsidRPr="00FA2619"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 xml:space="preserve"> </w:t>
            </w: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та</w:t>
            </w:r>
            <w:r w:rsidRPr="00FA2619"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 xml:space="preserve"> </w:t>
            </w: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БЖД</w:t>
            </w:r>
            <w:r w:rsidRPr="00FA2619"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 xml:space="preserve"> </w:t>
            </w: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Закарпатської</w:t>
            </w:r>
            <w:r w:rsidRPr="00FA2619">
              <w:rPr>
                <w:rFonts w:ascii="Gigi" w:eastAsiaTheme="majorEastAsia" w:hAnsi="Gigi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 xml:space="preserve"> </w:t>
            </w:r>
            <w:r w:rsidRPr="00FA2619">
              <w:rPr>
                <w:rFonts w:ascii="Garamond" w:eastAsiaTheme="majorEastAsia" w:hAnsi="Garamond"/>
                <w:b/>
                <w:bCs/>
                <w:color w:val="6C2E60"/>
                <w:kern w:val="24"/>
                <w:sz w:val="32"/>
                <w:szCs w:val="32"/>
                <w:lang w:val="uk-UA"/>
              </w:rPr>
              <w:t>області</w:t>
            </w:r>
          </w:p>
          <w:p w:rsidR="00466749" w:rsidRPr="00122FF2" w:rsidRDefault="00FA2619" w:rsidP="00122FF2">
            <w:pPr>
              <w:jc w:val="center"/>
              <w:rPr>
                <w:b/>
                <w:color w:val="6C2E60"/>
                <w:sz w:val="32"/>
                <w:szCs w:val="32"/>
                <w:lang w:val="uk-UA"/>
              </w:rPr>
            </w:pPr>
            <w:r w:rsidRPr="00FA2619">
              <w:rPr>
                <w:rFonts w:ascii="Gigi" w:hAnsi="Gigi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 xml:space="preserve">88006,  </w:t>
            </w:r>
            <w:r w:rsidRPr="00FA2619">
              <w:rPr>
                <w:rFonts w:ascii="Garamond" w:hAnsi="Garamond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>м</w:t>
            </w:r>
            <w:r w:rsidRPr="00FA2619">
              <w:rPr>
                <w:rFonts w:ascii="Gigi" w:hAnsi="Gigi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 xml:space="preserve">. </w:t>
            </w:r>
            <w:r w:rsidRPr="00FA2619">
              <w:rPr>
                <w:rFonts w:ascii="Garamond" w:hAnsi="Garamond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>Ужгород</w:t>
            </w:r>
            <w:r w:rsidRPr="00FA2619">
              <w:rPr>
                <w:rFonts w:ascii="Gigi" w:hAnsi="Gigi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 xml:space="preserve">, </w:t>
            </w:r>
            <w:r w:rsidRPr="00FA2619">
              <w:rPr>
                <w:rFonts w:ascii="Garamond" w:hAnsi="Garamond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>вул</w:t>
            </w:r>
            <w:r w:rsidRPr="00FA2619">
              <w:rPr>
                <w:rFonts w:ascii="Gigi" w:hAnsi="Gigi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 xml:space="preserve">. </w:t>
            </w:r>
            <w:r w:rsidRPr="00FA2619">
              <w:rPr>
                <w:rFonts w:ascii="Garamond" w:hAnsi="Garamond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>Верещагіна</w:t>
            </w:r>
            <w:r w:rsidRPr="00FA2619">
              <w:rPr>
                <w:rFonts w:ascii="Gigi" w:hAnsi="Gigi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 xml:space="preserve">, 18; </w:t>
            </w:r>
            <w:r w:rsidRPr="00FA2619">
              <w:rPr>
                <w:rFonts w:ascii="Garamond" w:hAnsi="Garamond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>тел</w:t>
            </w:r>
            <w:r w:rsidRPr="00FA2619">
              <w:rPr>
                <w:rFonts w:ascii="Gigi" w:hAnsi="Gigi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 xml:space="preserve">.: 67-33-84,  </w:t>
            </w:r>
            <w:r w:rsidRPr="00FA2619">
              <w:rPr>
                <w:rFonts w:ascii="Garamond" w:hAnsi="Garamond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>факс</w:t>
            </w:r>
            <w:r w:rsidRPr="00FA2619">
              <w:rPr>
                <w:rFonts w:ascii="Gigi" w:hAnsi="Gigi"/>
                <w:b/>
                <w:bCs/>
                <w:color w:val="6C2E60"/>
                <w:kern w:val="28"/>
                <w:sz w:val="32"/>
                <w:szCs w:val="32"/>
                <w:lang w:val="uk-UA"/>
              </w:rPr>
              <w:t>:67-32-84</w:t>
            </w:r>
          </w:p>
        </w:tc>
      </w:tr>
    </w:tbl>
    <w:p w:rsidR="00B1587A" w:rsidRPr="00F11C83" w:rsidRDefault="00B1587A" w:rsidP="00122FF2">
      <w:pPr>
        <w:rPr>
          <w:lang w:val="uk-UA"/>
        </w:rPr>
      </w:pPr>
    </w:p>
    <w:sectPr w:rsidR="00B1587A" w:rsidRPr="00F11C83" w:rsidSect="009E05F6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F4E"/>
    <w:multiLevelType w:val="multilevel"/>
    <w:tmpl w:val="652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2404"/>
    <w:multiLevelType w:val="multilevel"/>
    <w:tmpl w:val="3028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6682C"/>
    <w:multiLevelType w:val="multilevel"/>
    <w:tmpl w:val="7C3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32B69"/>
    <w:multiLevelType w:val="multilevel"/>
    <w:tmpl w:val="5002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E5"/>
    <w:rsid w:val="00036B69"/>
    <w:rsid w:val="00052F1A"/>
    <w:rsid w:val="001169C3"/>
    <w:rsid w:val="00122FF2"/>
    <w:rsid w:val="00253876"/>
    <w:rsid w:val="002841A8"/>
    <w:rsid w:val="002E5CF9"/>
    <w:rsid w:val="00302056"/>
    <w:rsid w:val="003342BF"/>
    <w:rsid w:val="00341EE7"/>
    <w:rsid w:val="00373F27"/>
    <w:rsid w:val="003E066D"/>
    <w:rsid w:val="003E5494"/>
    <w:rsid w:val="004370A4"/>
    <w:rsid w:val="00444769"/>
    <w:rsid w:val="00446FAA"/>
    <w:rsid w:val="00466749"/>
    <w:rsid w:val="004C6FAF"/>
    <w:rsid w:val="004E6B72"/>
    <w:rsid w:val="00522333"/>
    <w:rsid w:val="00623DCF"/>
    <w:rsid w:val="00650D67"/>
    <w:rsid w:val="006A38AC"/>
    <w:rsid w:val="007934E5"/>
    <w:rsid w:val="007B679A"/>
    <w:rsid w:val="00866078"/>
    <w:rsid w:val="009E05F6"/>
    <w:rsid w:val="00A37ABD"/>
    <w:rsid w:val="00A842E4"/>
    <w:rsid w:val="00AC6EC3"/>
    <w:rsid w:val="00B1587A"/>
    <w:rsid w:val="00BC5B83"/>
    <w:rsid w:val="00DC27B5"/>
    <w:rsid w:val="00E2612C"/>
    <w:rsid w:val="00F11C83"/>
    <w:rsid w:val="00F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9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34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934E5"/>
    <w:rPr>
      <w:b/>
      <w:bCs/>
    </w:rPr>
  </w:style>
  <w:style w:type="paragraph" w:customStyle="1" w:styleId="bodytext">
    <w:name w:val="bodytext"/>
    <w:basedOn w:val="a"/>
    <w:rsid w:val="0079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41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9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34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934E5"/>
    <w:rPr>
      <w:b/>
      <w:bCs/>
    </w:rPr>
  </w:style>
  <w:style w:type="paragraph" w:customStyle="1" w:styleId="bodytext">
    <w:name w:val="bodytext"/>
    <w:basedOn w:val="a"/>
    <w:rsid w:val="0079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4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4533-29C5-4542-9B42-AE967981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ИТЗ</dc:creator>
  <cp:lastModifiedBy>Teacher</cp:lastModifiedBy>
  <cp:revision>2</cp:revision>
  <cp:lastPrinted>2015-12-24T13:16:00Z</cp:lastPrinted>
  <dcterms:created xsi:type="dcterms:W3CDTF">2017-12-11T12:56:00Z</dcterms:created>
  <dcterms:modified xsi:type="dcterms:W3CDTF">2017-12-11T12:56:00Z</dcterms:modified>
</cp:coreProperties>
</file>